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6DD5" w14:textId="77777777" w:rsidR="007B3206" w:rsidRDefault="007B3206" w:rsidP="007B3206">
      <w:bookmarkStart w:id="0" w:name="_Toc92720108"/>
      <w:r>
        <w:t>Das Klima</w:t>
      </w:r>
      <w:bookmarkEnd w:id="0"/>
    </w:p>
    <w:p w14:paraId="07486F28" w14:textId="77777777" w:rsidR="007B3206" w:rsidRPr="00974008" w:rsidRDefault="007B3206" w:rsidP="007B3206">
      <w:r w:rsidRPr="00974008">
        <w:t>Die Herkunft eines Weines ist wahrscheinlich der grundlegendste Faktor seiner Qualität. Seit vielen Jahren wird nun schon über das Schlagwort „Terroir“ in der Weinwelt diskutiert.</w:t>
      </w:r>
    </w:p>
    <w:p w14:paraId="00DCFECB" w14:textId="77777777" w:rsidR="007B3206" w:rsidRPr="00B21EEE" w:rsidRDefault="007B3206" w:rsidP="007B3206">
      <w:bookmarkStart w:id="1" w:name="_Toc92720109"/>
      <w:r w:rsidRPr="00B21EEE">
        <w:t>Klima</w:t>
      </w:r>
      <w:r>
        <w:t xml:space="preserve"> und Bod</w:t>
      </w:r>
      <w:r w:rsidRPr="00B21EEE">
        <w:t>en</w:t>
      </w:r>
      <w:bookmarkEnd w:id="1"/>
    </w:p>
    <w:p w14:paraId="39275A22" w14:textId="77777777" w:rsidR="007B3206" w:rsidRDefault="007B3206" w:rsidP="007B3206">
      <w:r w:rsidRPr="002D1FD9">
        <w:t>Bei der Frage „Was ist Terroir?“ scheiden sich die Geister. Ist es nur der Boden, auf dem der Rebstock wächst, gehört das Klima auch dazu? Was ist aber mit der Bewirtschaftungsart und dem Ausbau des Weines? Die einzig wahre Antwort darauf gibt es wohl nicht.</w:t>
      </w:r>
    </w:p>
    <w:p w14:paraId="2C59129F" w14:textId="77777777" w:rsidR="007B3206" w:rsidRPr="00B21EEE" w:rsidRDefault="007B3206" w:rsidP="007B3206">
      <w:bookmarkStart w:id="2" w:name="_Toc92720110"/>
      <w:r>
        <w:t>Das „Cool Climate“-Land</w:t>
      </w:r>
      <w:bookmarkEnd w:id="2"/>
    </w:p>
    <w:p w14:paraId="702C3127" w14:textId="77777777" w:rsidR="007B3206" w:rsidRPr="00B21EEE" w:rsidRDefault="007B3206" w:rsidP="007B3206">
      <w:r w:rsidRPr="004F7B89">
        <w:t xml:space="preserve">In Österreich, als "cool </w:t>
      </w:r>
      <w:proofErr w:type="spellStart"/>
      <w:r w:rsidRPr="004F7B89">
        <w:t>climate</w:t>
      </w:r>
      <w:proofErr w:type="spellEnd"/>
      <w:r w:rsidRPr="004F7B89">
        <w:t>"-Land, kommt dem Klima eine große Bedeutung zu und zum heimischen Terroir gehören neben dem Boden im Weingarten auch eine Vielzahl weiterer Faktoren.</w:t>
      </w:r>
    </w:p>
    <w:p w14:paraId="6A66ABBD" w14:textId="77777777" w:rsidR="007B3206" w:rsidRPr="00B21EEE" w:rsidRDefault="007B3206" w:rsidP="007B3206">
      <w:r>
        <w:t>Terroir</w:t>
      </w:r>
    </w:p>
    <w:p w14:paraId="7FD75430" w14:textId="77777777" w:rsidR="007B3206" w:rsidRDefault="007B3206" w:rsidP="007B3206">
      <w:r w:rsidRPr="007E486F">
        <w:t>Terroir ist ein Begriff mit vielen Facetten, der in den letzten Jahren immer wieder für heiße Diskussionen sorgt. Im positiven Sinn, wenn sich Winzer auf „Heimatweine“ besinnen, weg von Einheitsbrei und „</w:t>
      </w:r>
      <w:proofErr w:type="spellStart"/>
      <w:r w:rsidRPr="007E486F">
        <w:t>Cocacolaisierung</w:t>
      </w:r>
      <w:proofErr w:type="spellEnd"/>
      <w:r w:rsidRPr="007E486F">
        <w:t>“; im negativen Sinn, wenn Terroir als Erklärung oder Ausrede für Eigenheiten eines Weines gebraucht wird.</w:t>
      </w:r>
    </w:p>
    <w:p w14:paraId="1989FC1C" w14:textId="77777777" w:rsidR="007B3206" w:rsidRPr="00B21EEE" w:rsidRDefault="007B3206" w:rsidP="007B3206">
      <w:r>
        <w:t>Klimagebiete in Österreich</w:t>
      </w:r>
    </w:p>
    <w:p w14:paraId="5D996C07" w14:textId="77777777" w:rsidR="007B3206" w:rsidRDefault="007B3206" w:rsidP="007B3206">
      <w:r w:rsidRPr="007E486F">
        <w:t>Trotz der Vielfalt der österreichischen Weine gibt es ein verbindendes Charakteristikum, das den österreichischen Wein aus dem internationalen Angebot deutlich hervorhebt: Die aromatische Frische trotz vollständiger physiologischer Reife. Nirgends sonst auf der Welt schmecken dichte Weine so leichtfüßig, nirgends sonst sind frische Weine so kompakt.</w:t>
      </w:r>
    </w:p>
    <w:p w14:paraId="61D228AD" w14:textId="77777777" w:rsidR="007B3206" w:rsidRDefault="007B3206" w:rsidP="007B3206">
      <w:r>
        <w:t>Geologie</w:t>
      </w:r>
    </w:p>
    <w:p w14:paraId="566F5069" w14:textId="77777777" w:rsidR="007B3206" w:rsidRPr="003854BB" w:rsidRDefault="007B3206" w:rsidP="007B3206">
      <w:r w:rsidRPr="003854BB">
        <w:t>Steile Hänge, Täler, sanfte Hügel, Terrassen und spezifische Lagen der österreichischen Weinbaugebiete gehören zum sichtbaren Charme der heimischen Weinlandschaften. Versteckt unter den Böden liegen die Gesteine, die meist nicht sichtbar, aber von großer Bedeutung für die Winzer sind, da sie die Auswahl von Rebsorte und Weingartenarbeit maßgeblich beeinflussen.</w:t>
      </w:r>
    </w:p>
    <w:p w14:paraId="228B54B6" w14:textId="77777777" w:rsidR="007B3206" w:rsidRPr="00B21EEE" w:rsidRDefault="007B3206" w:rsidP="007B3206">
      <w:bookmarkStart w:id="3" w:name="_Toc92720111"/>
      <w:r>
        <w:t>Die 7 Elemente der Spannung</w:t>
      </w:r>
      <w:bookmarkEnd w:id="3"/>
    </w:p>
    <w:p w14:paraId="563D9A70" w14:textId="77777777" w:rsidR="007B3206" w:rsidRPr="00B21EEE" w:rsidRDefault="007B3206" w:rsidP="007B3206">
      <w:r w:rsidRPr="00850721">
        <w:t xml:space="preserve">Österreichs Weine werden heute von Weinfachleuten und Weinfreunden in aller Welt gleichermaßen geschätzt. Von bodenständigen Winzern handwerklich produziert, stellen sie ihr Potenzial immer wieder in internationalen </w:t>
      </w:r>
      <w:r w:rsidRPr="00850721">
        <w:lastRenderedPageBreak/>
        <w:t>Blindverkostungen unter Beweis. Besonders hervorzuheben ist ihr unverwechselbarer, spannender Charakter, für den sieben Faktoren ausschlaggebend sind.</w:t>
      </w:r>
    </w:p>
    <w:p w14:paraId="145AB01A" w14:textId="77777777" w:rsidR="007B3206" w:rsidRPr="00B21EEE" w:rsidRDefault="007B3206" w:rsidP="007B3206">
      <w:bookmarkStart w:id="4" w:name="_Toc92720112"/>
      <w:r>
        <w:t>Das Klima</w:t>
      </w:r>
      <w:bookmarkEnd w:id="4"/>
    </w:p>
    <w:p w14:paraId="7622A11F" w14:textId="77777777" w:rsidR="007B3206" w:rsidRPr="00B21EEE" w:rsidRDefault="007B3206" w:rsidP="007B3206">
      <w:r w:rsidRPr="00850721">
        <w:rPr>
          <w:b/>
        </w:rPr>
        <w:t>Im Spannungsfeld der Gegensätze:</w:t>
      </w:r>
      <w:r>
        <w:t xml:space="preserve"> Die besondere geografische Lage Österreichs ist der wichtigste Faktor für die einzigartige Qualität seiner Weine.</w:t>
      </w:r>
      <w:r w:rsidRPr="00B21EEE">
        <w:t xml:space="preserve"> </w:t>
      </w:r>
    </w:p>
    <w:p w14:paraId="298C0DA3" w14:textId="77777777" w:rsidR="007B3206" w:rsidRPr="00B21EEE" w:rsidRDefault="007B3206" w:rsidP="007B3206">
      <w:bookmarkStart w:id="5" w:name="_Toc92720113"/>
      <w:r>
        <w:t>Das Land</w:t>
      </w:r>
      <w:bookmarkEnd w:id="5"/>
    </w:p>
    <w:p w14:paraId="7CF3E4ED" w14:textId="77777777" w:rsidR="007B3206" w:rsidRDefault="007B3206" w:rsidP="007B3206">
      <w:r w:rsidRPr="007A3C03">
        <w:rPr>
          <w:b/>
        </w:rPr>
        <w:t>Schöne Landschaft, fordernde Böden:</w:t>
      </w:r>
      <w:r>
        <w:t xml:space="preserve"> Österreich ist ein lässiges Land mit einer unvergleichlichen Lebensqualität. Nicht zuletzt dadurch wurde Österreich zu einer weltweit attraktiven Tourismusdestination.</w:t>
      </w:r>
    </w:p>
    <w:p w14:paraId="33A25993" w14:textId="77777777" w:rsidR="007B3206" w:rsidRDefault="007B3206" w:rsidP="007B3206">
      <w:bookmarkStart w:id="6" w:name="_Toc92720114"/>
      <w:r>
        <w:t>Die Rebsorten</w:t>
      </w:r>
      <w:bookmarkEnd w:id="6"/>
    </w:p>
    <w:p w14:paraId="76533171" w14:textId="77777777" w:rsidR="007B3206" w:rsidRPr="007A3C03" w:rsidRDefault="007B3206" w:rsidP="007B3206">
      <w:r w:rsidRPr="003D3537">
        <w:rPr>
          <w:b/>
        </w:rPr>
        <w:t>Kompetenz heimisch und international:</w:t>
      </w:r>
      <w:r>
        <w:t xml:space="preserve"> International erfolgreiche Sorten wie Riesling, Sauvignon Blanc, Gelber Muskateller, Weißburgunder (Pinot Blanc), Chardonnay, Pinot Noir, Merlot und Cabernet reifen in bestimmten Gebieten und Lagen Österreichs zu eigenständigen Weinen mit Finesse und herkunftstypischem Charakter.</w:t>
      </w:r>
    </w:p>
    <w:p w14:paraId="213AD307" w14:textId="77777777" w:rsidR="007B3206" w:rsidRDefault="007B3206" w:rsidP="007B3206">
      <w:bookmarkStart w:id="7" w:name="_Toc92720115"/>
      <w:r>
        <w:t>Die Kultur</w:t>
      </w:r>
      <w:bookmarkEnd w:id="7"/>
    </w:p>
    <w:p w14:paraId="68BE82F7" w14:textId="77777777" w:rsidR="007B3206" w:rsidRDefault="007B3206" w:rsidP="007B3206">
      <w:r w:rsidRPr="003D3537">
        <w:rPr>
          <w:b/>
        </w:rPr>
        <w:t>Gro</w:t>
      </w:r>
      <w:r>
        <w:rPr>
          <w:b/>
        </w:rPr>
        <w:t>ße</w:t>
      </w:r>
      <w:r w:rsidRPr="003D3537">
        <w:rPr>
          <w:b/>
        </w:rPr>
        <w:t xml:space="preserve"> Tradition und Junge Wilde:</w:t>
      </w:r>
      <w:r>
        <w:t xml:space="preserve"> Wein ist seit mehr als zwei Jahrtausenden ein Teil der österreichischen Kultur. Auch heute noch gehören römische Kelleranlagen, mittelalterliche Dörfer und barocke Klöster und Schlösser zum Bild unserer Weinbaugebiete.</w:t>
      </w:r>
    </w:p>
    <w:p w14:paraId="6FB32C3F" w14:textId="77777777" w:rsidR="007B3206" w:rsidRDefault="007B3206" w:rsidP="007B3206">
      <w:bookmarkStart w:id="8" w:name="_Toc92720116"/>
      <w:r>
        <w:t>Die Umwelt</w:t>
      </w:r>
      <w:bookmarkEnd w:id="8"/>
    </w:p>
    <w:p w14:paraId="47B56A04" w14:textId="77777777" w:rsidR="007B3206" w:rsidRDefault="007B3206" w:rsidP="007B3206">
      <w:r w:rsidRPr="00F46A48">
        <w:rPr>
          <w:b/>
        </w:rPr>
        <w:t>Leistung mit Naturbewusstsein:</w:t>
      </w:r>
      <w:r>
        <w:t xml:space="preserve"> Österreicher lieben die Natur und gehen daher besonders respektvoll mit ihr um. Umweltschutz, besonders sauberes Wasser, gesunde und gentechnikfreie Lebensmittel, Biodiversität, Energie- und Materialeffizienz haben hierzulande einen hohen Stellenwert.</w:t>
      </w:r>
    </w:p>
    <w:p w14:paraId="15B1027C" w14:textId="77777777" w:rsidR="007B3206" w:rsidRDefault="007B3206" w:rsidP="007B3206">
      <w:bookmarkStart w:id="9" w:name="_Toc92720117"/>
      <w:r>
        <w:t>Der Wert</w:t>
      </w:r>
      <w:bookmarkEnd w:id="9"/>
    </w:p>
    <w:p w14:paraId="42B8F928" w14:textId="77777777" w:rsidR="007B3206" w:rsidRPr="00F46A48" w:rsidRDefault="007B3206" w:rsidP="007B3206">
      <w:r w:rsidRPr="00D3388B">
        <w:rPr>
          <w:b/>
        </w:rPr>
        <w:t>Hohe Qualität, faire Preise:</w:t>
      </w:r>
      <w:r>
        <w:t xml:space="preserve"> Familienbetriebe dominieren die österreichische Weinbauszene, daher steht die Massenproduktion nicht im Vordergrund.</w:t>
      </w:r>
    </w:p>
    <w:p w14:paraId="4D3B5084" w14:textId="77777777" w:rsidR="007B3206" w:rsidRDefault="007B3206" w:rsidP="007B3206">
      <w:bookmarkStart w:id="10" w:name="_Toc92720118"/>
      <w:r>
        <w:t>Der Geschmack</w:t>
      </w:r>
      <w:bookmarkEnd w:id="10"/>
    </w:p>
    <w:p w14:paraId="778CC1C0" w14:textId="77777777" w:rsidR="007B3206" w:rsidRDefault="007B3206" w:rsidP="007B3206">
      <w:r w:rsidRPr="00E70D63">
        <w:rPr>
          <w:b/>
        </w:rPr>
        <w:t>Perfektes Match von Schnitzel bis Sushi:</w:t>
      </w:r>
      <w:r>
        <w:t xml:space="preserve"> Durch ihren kompakten Körper und die klimabedingte Frische sind Österreichs Weine geniale Speisenbegleiter zu Gerichten der unterschiedlichsten Kochstile und Küchen: von Mitteleuropa über die mediterranen Länder bis nach Asien, von Ethno- bis zur Fusion-Küche.</w:t>
      </w:r>
    </w:p>
    <w:p w14:paraId="5B02C78A" w14:textId="77777777" w:rsidR="007B3206" w:rsidRDefault="007B3206" w:rsidP="007B3206">
      <w:r>
        <w:lastRenderedPageBreak/>
        <w:t>Verzeichnisse</w:t>
      </w:r>
    </w:p>
    <w:p w14:paraId="14ADD7B2" w14:textId="77777777" w:rsidR="007B3206" w:rsidRDefault="007B3206" w:rsidP="007B3206">
      <w:r>
        <w:t>Literaturverzeichnis</w:t>
      </w:r>
    </w:p>
    <w:p w14:paraId="69679F3C" w14:textId="06A8E0FE" w:rsidR="007B3206" w:rsidRDefault="007B3206" w:rsidP="007B3206"/>
    <w:p w14:paraId="4754BB3B" w14:textId="77777777" w:rsidR="007B3206" w:rsidRDefault="007B3206" w:rsidP="007B3206">
      <w:r>
        <w:t>Abbildungsverzeichnis</w:t>
      </w:r>
    </w:p>
    <w:p w14:paraId="4D77FFDF" w14:textId="77777777" w:rsidR="003629A1" w:rsidRDefault="007B3206" w:rsidP="007B3206"/>
    <w:sectPr w:rsidR="003629A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36B9B"/>
    <w:multiLevelType w:val="multilevel"/>
    <w:tmpl w:val="0F8CC98A"/>
    <w:lvl w:ilvl="0">
      <w:start w:val="1"/>
      <w:numFmt w:val="decimal"/>
      <w:pStyle w:val="Formatvorlageberschrift1"/>
      <w:lvlText w:val="%1"/>
      <w:lvlJc w:val="left"/>
      <w:pPr>
        <w:tabs>
          <w:tab w:val="num" w:pos="680"/>
        </w:tabs>
        <w:ind w:left="680" w:hanging="680"/>
      </w:pPr>
      <w:rPr>
        <w:rFonts w:ascii="Comic Sans MS" w:hAnsi="Comic Sans MS" w:hint="default"/>
        <w:sz w:val="32"/>
        <w:szCs w:val="32"/>
      </w:rPr>
    </w:lvl>
    <w:lvl w:ilvl="1">
      <w:start w:val="1"/>
      <w:numFmt w:val="decimal"/>
      <w:lvlText w:val="%1.%2"/>
      <w:lvlJc w:val="left"/>
      <w:pPr>
        <w:tabs>
          <w:tab w:val="num" w:pos="680"/>
        </w:tabs>
        <w:ind w:left="680" w:hanging="680"/>
      </w:pPr>
      <w:rPr>
        <w:rFonts w:ascii="Comic Sans MS" w:hAnsi="Comic Sans MS" w:hint="default"/>
        <w:sz w:val="28"/>
        <w:szCs w:val="28"/>
      </w:rPr>
    </w:lvl>
    <w:lvl w:ilvl="2">
      <w:start w:val="1"/>
      <w:numFmt w:val="decimal"/>
      <w:lvlText w:val="%1.%2.%3"/>
      <w:lvlJc w:val="left"/>
      <w:pPr>
        <w:tabs>
          <w:tab w:val="num" w:pos="680"/>
        </w:tabs>
        <w:ind w:left="680" w:hanging="680"/>
      </w:pPr>
      <w:rPr>
        <w:rFonts w:ascii="Comic Sans MS" w:hAnsi="Comic Sans MS" w:hint="default"/>
        <w:sz w:val="24"/>
        <w:szCs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9800559"/>
    <w:multiLevelType w:val="multilevel"/>
    <w:tmpl w:val="DDC431C6"/>
    <w:lvl w:ilvl="0">
      <w:start w:val="1"/>
      <w:numFmt w:val="decimal"/>
      <w:pStyle w:val="berschrift1"/>
      <w:lvlText w:val="%1"/>
      <w:lvlJc w:val="left"/>
      <w:pPr>
        <w:tabs>
          <w:tab w:val="num" w:pos="1021"/>
        </w:tabs>
        <w:ind w:left="1021" w:hanging="1021"/>
      </w:pPr>
      <w:rPr>
        <w:rFonts w:ascii="Monotype Corsiva" w:hAnsi="Monotype Corsiva" w:hint="default"/>
        <w:sz w:val="60"/>
        <w:szCs w:val="60"/>
      </w:rPr>
    </w:lvl>
    <w:lvl w:ilvl="1">
      <w:start w:val="1"/>
      <w:numFmt w:val="decimal"/>
      <w:pStyle w:val="berschrift2"/>
      <w:lvlText w:val="%1.%2"/>
      <w:lvlJc w:val="left"/>
      <w:pPr>
        <w:tabs>
          <w:tab w:val="num" w:pos="1021"/>
        </w:tabs>
        <w:ind w:left="1021" w:hanging="1021"/>
      </w:pPr>
      <w:rPr>
        <w:rFonts w:ascii="Monotype Corsiva" w:hAnsi="Monotype Corsiva" w:hint="default"/>
        <w:sz w:val="52"/>
        <w:szCs w:val="52"/>
      </w:rPr>
    </w:lvl>
    <w:lvl w:ilvl="2">
      <w:start w:val="1"/>
      <w:numFmt w:val="decimal"/>
      <w:pStyle w:val="berschrift3"/>
      <w:lvlText w:val="%1.%2.%3"/>
      <w:lvlJc w:val="left"/>
      <w:pPr>
        <w:tabs>
          <w:tab w:val="num" w:pos="1021"/>
        </w:tabs>
        <w:ind w:left="1021" w:hanging="1021"/>
      </w:pPr>
      <w:rPr>
        <w:rFonts w:ascii="Monotype Corsiva" w:hAnsi="Monotype Corsiva" w:hint="default"/>
        <w:sz w:val="44"/>
        <w:szCs w:val="4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06"/>
    <w:rsid w:val="002C6F32"/>
    <w:rsid w:val="00333113"/>
    <w:rsid w:val="0072698D"/>
    <w:rsid w:val="007B3206"/>
    <w:rsid w:val="00805A9D"/>
    <w:rsid w:val="00806E3F"/>
    <w:rsid w:val="00D55F26"/>
    <w:rsid w:val="00ED46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9362"/>
  <w15:chartTrackingRefBased/>
  <w15:docId w15:val="{79455086-3C0B-4162-9D04-82017432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206"/>
    <w:pPr>
      <w:spacing w:after="120" w:line="240" w:lineRule="auto"/>
      <w:jc w:val="both"/>
    </w:pPr>
    <w:rPr>
      <w:rFonts w:ascii="Monotype Corsiva" w:eastAsia="Arial Unicode MS" w:hAnsi="Monotype Corsiva" w:cs="Tahoma"/>
      <w:sz w:val="32"/>
      <w:szCs w:val="24"/>
      <w:lang w:eastAsia="de-DE"/>
    </w:rPr>
  </w:style>
  <w:style w:type="paragraph" w:styleId="berschrift1">
    <w:name w:val="heading 1"/>
    <w:aliases w:val="Wein1"/>
    <w:basedOn w:val="Standard"/>
    <w:next w:val="Standard"/>
    <w:link w:val="berschrift1Zchn"/>
    <w:qFormat/>
    <w:rsid w:val="007B3206"/>
    <w:pPr>
      <w:keepNext/>
      <w:pageBreakBefore/>
      <w:numPr>
        <w:numId w:val="1"/>
      </w:numPr>
      <w:spacing w:after="600"/>
      <w:outlineLvl w:val="0"/>
    </w:pPr>
    <w:rPr>
      <w:rFonts w:cs="Arial"/>
      <w:bCs/>
      <w:kern w:val="32"/>
      <w:sz w:val="60"/>
      <w:szCs w:val="32"/>
    </w:rPr>
  </w:style>
  <w:style w:type="paragraph" w:styleId="berschrift2">
    <w:name w:val="heading 2"/>
    <w:aliases w:val="Wein2"/>
    <w:basedOn w:val="Standard"/>
    <w:next w:val="Standard"/>
    <w:link w:val="berschrift2Zchn"/>
    <w:qFormat/>
    <w:rsid w:val="007B3206"/>
    <w:pPr>
      <w:keepNext/>
      <w:numPr>
        <w:ilvl w:val="1"/>
        <w:numId w:val="1"/>
      </w:numPr>
      <w:spacing w:before="520" w:after="260"/>
      <w:outlineLvl w:val="1"/>
    </w:pPr>
    <w:rPr>
      <w:rFonts w:cs="Arial"/>
      <w:bCs/>
      <w:iCs/>
      <w:sz w:val="52"/>
      <w:szCs w:val="28"/>
    </w:rPr>
  </w:style>
  <w:style w:type="paragraph" w:styleId="berschrift3">
    <w:name w:val="heading 3"/>
    <w:aliases w:val="Wein3"/>
    <w:basedOn w:val="Standard"/>
    <w:next w:val="Standard"/>
    <w:link w:val="berschrift3Zchn"/>
    <w:qFormat/>
    <w:rsid w:val="007B3206"/>
    <w:pPr>
      <w:keepNext/>
      <w:numPr>
        <w:ilvl w:val="2"/>
        <w:numId w:val="1"/>
      </w:numPr>
      <w:spacing w:before="400" w:after="200"/>
      <w:outlineLvl w:val="2"/>
    </w:pPr>
    <w:rPr>
      <w:rFonts w:cs="Arial"/>
      <w:bCs/>
      <w:sz w:val="4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B3206"/>
    <w:rPr>
      <w:rFonts w:ascii="Monotype Corsiva" w:eastAsia="Arial Unicode MS" w:hAnsi="Monotype Corsiva" w:cs="Arial"/>
      <w:bCs/>
      <w:kern w:val="32"/>
      <w:sz w:val="60"/>
      <w:szCs w:val="32"/>
      <w:lang w:eastAsia="de-DE"/>
    </w:rPr>
  </w:style>
  <w:style w:type="character" w:customStyle="1" w:styleId="berschrift2Zchn">
    <w:name w:val="Überschrift 2 Zchn"/>
    <w:basedOn w:val="Absatz-Standardschriftart"/>
    <w:link w:val="berschrift2"/>
    <w:rsid w:val="007B3206"/>
    <w:rPr>
      <w:rFonts w:ascii="Monotype Corsiva" w:eastAsia="Arial Unicode MS" w:hAnsi="Monotype Corsiva" w:cs="Arial"/>
      <w:bCs/>
      <w:iCs/>
      <w:sz w:val="52"/>
      <w:szCs w:val="28"/>
      <w:lang w:eastAsia="de-DE"/>
    </w:rPr>
  </w:style>
  <w:style w:type="character" w:customStyle="1" w:styleId="berschrift3Zchn">
    <w:name w:val="Überschrift 3 Zchn"/>
    <w:basedOn w:val="Absatz-Standardschriftart"/>
    <w:link w:val="berschrift3"/>
    <w:rsid w:val="007B3206"/>
    <w:rPr>
      <w:rFonts w:ascii="Monotype Corsiva" w:eastAsia="Arial Unicode MS" w:hAnsi="Monotype Corsiva" w:cs="Arial"/>
      <w:bCs/>
      <w:sz w:val="40"/>
      <w:szCs w:val="26"/>
      <w:lang w:eastAsia="de-DE"/>
    </w:rPr>
  </w:style>
  <w:style w:type="paragraph" w:customStyle="1" w:styleId="WeinText">
    <w:name w:val="WeinText"/>
    <w:basedOn w:val="Standard"/>
    <w:rsid w:val="007B3206"/>
  </w:style>
  <w:style w:type="paragraph" w:customStyle="1" w:styleId="Formatvorlageberschrift1">
    <w:name w:val="Formatvorlage Überschrift 1"/>
    <w:aliases w:val="Wein1 + Arial"/>
    <w:basedOn w:val="berschrift1"/>
    <w:rsid w:val="007B3206"/>
    <w:pPr>
      <w:numPr>
        <w:numId w:val="2"/>
      </w:numPr>
      <w:tabs>
        <w:tab w:val="clear" w:pos="680"/>
        <w:tab w:val="num" w:pos="432"/>
      </w:tabs>
      <w:ind w:left="567" w:hanging="567"/>
    </w:pPr>
    <w:rPr>
      <w:rFonts w:ascii="Arial" w:hAnsi="Arial"/>
      <w:bCs w:val="0"/>
    </w:rPr>
  </w:style>
  <w:style w:type="paragraph" w:styleId="Literaturverzeichnis">
    <w:name w:val="Bibliography"/>
    <w:basedOn w:val="Standard"/>
    <w:next w:val="Standard"/>
    <w:uiPriority w:val="37"/>
    <w:semiHidden/>
    <w:unhideWhenUsed/>
    <w:rsid w:val="007B3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606B3D3B3F764D9A98465A1956B169" ma:contentTypeVersion="31" ma:contentTypeDescription="Ein neues Dokument erstellen." ma:contentTypeScope="" ma:versionID="7554ef5e6f8924b5753f4f22c9f55acc">
  <xsd:schema xmlns:xsd="http://www.w3.org/2001/XMLSchema" xmlns:xs="http://www.w3.org/2001/XMLSchema" xmlns:p="http://schemas.microsoft.com/office/2006/metadata/properties" xmlns:ns3="3c23307c-2804-439e-98fb-d6d67c91c480" xmlns:ns4="078af321-10ca-40ac-b995-26e3aeb1c400" targetNamespace="http://schemas.microsoft.com/office/2006/metadata/properties" ma:root="true" ma:fieldsID="812cc5c80417b27a4836eff329188399" ns3:_="" ns4:_="">
    <xsd:import namespace="3c23307c-2804-439e-98fb-d6d67c91c480"/>
    <xsd:import namespace="078af321-10ca-40ac-b995-26e3aeb1c400"/>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TeamsChannelId" minOccurs="0"/>
                <xsd:element ref="ns3:IsNotebookLocked"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3307c-2804-439e-98fb-d6d67c91c480"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TeamsChannelId" ma:index="32" nillable="true" ma:displayName="Teams Channel Id" ma:internalName="TeamsChannelId">
      <xsd:simpleType>
        <xsd:restriction base="dms:Text"/>
      </xsd:simpleType>
    </xsd:element>
    <xsd:element name="IsNotebookLocked" ma:index="33" nillable="true" ma:displayName="Is Notebook Locked" ma:internalName="IsNotebookLocked">
      <xsd:simpleType>
        <xsd:restriction base="dms:Boolea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LengthInSeconds" ma:index="3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8af321-10ca-40ac-b995-26e3aeb1c400" elementFormDefault="qualified">
    <xsd:import namespace="http://schemas.microsoft.com/office/2006/documentManagement/types"/>
    <xsd:import namespace="http://schemas.microsoft.com/office/infopath/2007/PartnerControls"/>
    <xsd:element name="SharedWithUsers" ma:index="23"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Freigegeben für - Details" ma:description="" ma:internalName="SharedWithDetails" ma:readOnly="true">
      <xsd:simpleType>
        <xsd:restriction base="dms:Note">
          <xsd:maxLength value="255"/>
        </xsd:restriction>
      </xsd:simpleType>
    </xsd:element>
    <xsd:element name="SharingHintHash" ma:index="25" nillable="true" ma:displayName="Freigabehinweis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3c23307c-2804-439e-98fb-d6d67c91c480" xsi:nil="true"/>
    <Teachers xmlns="3c23307c-2804-439e-98fb-d6d67c91c480">
      <UserInfo>
        <DisplayName/>
        <AccountId xsi:nil="true"/>
        <AccountType/>
      </UserInfo>
    </Teachers>
    <Invited_Teachers xmlns="3c23307c-2804-439e-98fb-d6d67c91c480" xsi:nil="true"/>
    <Templates xmlns="3c23307c-2804-439e-98fb-d6d67c91c480" xsi:nil="true"/>
    <Students xmlns="3c23307c-2804-439e-98fb-d6d67c91c480">
      <UserInfo>
        <DisplayName/>
        <AccountId xsi:nil="true"/>
        <AccountType/>
      </UserInfo>
    </Students>
    <Invited_Students xmlns="3c23307c-2804-439e-98fb-d6d67c91c480" xsi:nil="true"/>
    <Student_Groups xmlns="3c23307c-2804-439e-98fb-d6d67c91c480">
      <UserInfo>
        <DisplayName/>
        <AccountId xsi:nil="true"/>
        <AccountType/>
      </UserInfo>
    </Student_Groups>
    <AppVersion xmlns="3c23307c-2804-439e-98fb-d6d67c91c480" xsi:nil="true"/>
    <TeamsChannelId xmlns="3c23307c-2804-439e-98fb-d6d67c91c480" xsi:nil="true"/>
    <IsNotebookLocked xmlns="3c23307c-2804-439e-98fb-d6d67c91c480" xsi:nil="true"/>
    <Owner xmlns="3c23307c-2804-439e-98fb-d6d67c91c480">
      <UserInfo>
        <DisplayName/>
        <AccountId xsi:nil="true"/>
        <AccountType/>
      </UserInfo>
    </Owner>
    <CultureName xmlns="3c23307c-2804-439e-98fb-d6d67c91c480" xsi:nil="true"/>
    <Is_Collaboration_Space_Locked xmlns="3c23307c-2804-439e-98fb-d6d67c91c480" xsi:nil="true"/>
    <Has_Teacher_Only_SectionGroup xmlns="3c23307c-2804-439e-98fb-d6d67c91c480" xsi:nil="true"/>
    <NotebookType xmlns="3c23307c-2804-439e-98fb-d6d67c91c480" xsi:nil="true"/>
    <FolderType xmlns="3c23307c-2804-439e-98fb-d6d67c91c480" xsi:nil="true"/>
    <DefaultSectionNames xmlns="3c23307c-2804-439e-98fb-d6d67c91c48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Öst22</b:Tag>
    <b:SourceType>InternetSite</b:SourceType>
    <b:Guid>{C6D26622-772D-4C64-8BDC-11B3A650D9BE}</b:Guid>
    <b:Title>Österreich WEIN</b:Title>
    <b:Year>2022</b:Year>
    <b:Month>01</b:Month>
    <b:Day>10</b:Day>
    <b:URL>https://www.oesterreichwein.at/unser-wein/7-elemente</b:URL>
    <b:RefOrder>2</b:RefOrder>
  </b:Source>
  <b:Source>
    <b:Tag>Öst221</b:Tag>
    <b:SourceType>InternetSite</b:SourceType>
    <b:Guid>{BDF7C5AE-5D38-4981-B9D1-95317F90F095}</b:Guid>
    <b:Title>Österreich WEIN</b:Title>
    <b:Year>2022</b:Year>
    <b:Month>01</b:Month>
    <b:Day>10</b:Day>
    <b:URL>https://www.oesterreichwein.at/unser-wein/klima-boden</b:URL>
    <b:RefOrder>1</b:RefOrder>
  </b:Source>
</b:Sources>
</file>

<file path=customXml/itemProps1.xml><?xml version="1.0" encoding="utf-8"?>
<ds:datastoreItem xmlns:ds="http://schemas.openxmlformats.org/officeDocument/2006/customXml" ds:itemID="{7E7BC6C9-EA4E-4A2E-8F9D-868BE114C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3307c-2804-439e-98fb-d6d67c91c480"/>
    <ds:schemaRef ds:uri="078af321-10ca-40ac-b995-26e3aeb1c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7755D-F09E-42F7-A543-891DF60A94FF}">
  <ds:schemaRefs>
    <ds:schemaRef ds:uri="http://schemas.microsoft.com/sharepoint/v3/contenttype/forms"/>
  </ds:schemaRefs>
</ds:datastoreItem>
</file>

<file path=customXml/itemProps3.xml><?xml version="1.0" encoding="utf-8"?>
<ds:datastoreItem xmlns:ds="http://schemas.openxmlformats.org/officeDocument/2006/customXml" ds:itemID="{253C72C3-9BBA-4F25-AA9B-2C1CAFAE4F82}">
  <ds:schemaRefs>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3c23307c-2804-439e-98fb-d6d67c91c480"/>
    <ds:schemaRef ds:uri="078af321-10ca-40ac-b995-26e3aeb1c400"/>
    <ds:schemaRef ds:uri="http://www.w3.org/XML/1998/namespace"/>
    <ds:schemaRef ds:uri="http://purl.org/dc/elements/1.1/"/>
  </ds:schemaRefs>
</ds:datastoreItem>
</file>

<file path=customXml/itemProps4.xml><?xml version="1.0" encoding="utf-8"?>
<ds:datastoreItem xmlns:ds="http://schemas.openxmlformats.org/officeDocument/2006/customXml" ds:itemID="{86C47788-547D-46D5-AB76-907B16CC2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3407</Characters>
  <Application>Microsoft Office Word</Application>
  <DocSecurity>0</DocSecurity>
  <Lines>89</Lines>
  <Paragraphs>51</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Zotter Wolfgang</dc:creator>
  <cp:keywords/>
  <dc:description/>
  <cp:lastModifiedBy>Zotter Wolfgang</cp:lastModifiedBy>
  <cp:revision>1</cp:revision>
  <dcterms:created xsi:type="dcterms:W3CDTF">2022-01-10T14:48:00Z</dcterms:created>
  <dcterms:modified xsi:type="dcterms:W3CDTF">2022-01-10T14:49:00Z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0x01010083606B3D3B3F764D9A98465A1956B169</vt:lpwstr>
  </property>
</Properties>
</file>